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6A21" w14:textId="0AC49C7A" w:rsidR="00D732F9" w:rsidRPr="00660A50" w:rsidRDefault="00D732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>IF YOU HAD BEEN HERE #3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sz w:val="24"/>
          <w:szCs w:val="24"/>
        </w:rPr>
        <w:tab/>
      </w:r>
      <w:r w:rsidRPr="00660A50">
        <w:rPr>
          <w:rFonts w:ascii="Times New Roman" w:hAnsi="Times New Roman" w:cs="Times New Roman"/>
          <w:i/>
          <w:iCs/>
          <w:sz w:val="24"/>
          <w:szCs w:val="24"/>
        </w:rPr>
        <w:t>MM O/L</w:t>
      </w:r>
    </w:p>
    <w:p w14:paraId="08D407A4" w14:textId="07EA3266" w:rsidR="0018270C" w:rsidRPr="00660A50" w:rsidRDefault="00084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We’ve spent the last couple of weeks in the graveyard with Martha and Mary at the tomb of their brother, Lazarus.  I </w:t>
      </w:r>
      <w:r w:rsidR="00A91A55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hope you haven’t found it morbid.  A graveyard 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be a place of hope, you know.  Dawn and I sometimes </w:t>
      </w:r>
      <w:r w:rsidR="00943588" w:rsidRPr="00660A50">
        <w:rPr>
          <w:rFonts w:ascii="Times New Roman" w:hAnsi="Times New Roman" w:cs="Times New Roman"/>
          <w:b/>
          <w:bCs/>
          <w:sz w:val="24"/>
          <w:szCs w:val="24"/>
        </w:rPr>
        <w:t>visi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 them and we always find them to be places of peace….and sometimes </w:t>
      </w:r>
      <w:r w:rsidR="0094358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even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>laughter.  There was th</w:t>
      </w:r>
      <w:r w:rsidR="00926001" w:rsidRPr="00660A50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gravestone of a cartoonist in Prague that made us laugh out loud – but, as it was rude, I can’t describe it here!</w:t>
      </w:r>
      <w:r w:rsidR="005B610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But there was one</w:t>
      </w:r>
      <w:r w:rsidR="00926001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gravestone</w:t>
      </w:r>
      <w:r w:rsidR="005B610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I saw at </w:t>
      </w:r>
      <w:proofErr w:type="spellStart"/>
      <w:r w:rsidR="005B6102" w:rsidRPr="00660A50">
        <w:rPr>
          <w:rFonts w:ascii="Times New Roman" w:hAnsi="Times New Roman" w:cs="Times New Roman"/>
          <w:b/>
          <w:bCs/>
          <w:sz w:val="24"/>
          <w:szCs w:val="24"/>
        </w:rPr>
        <w:t>Culford</w:t>
      </w:r>
      <w:proofErr w:type="spellEnd"/>
      <w:r w:rsidR="005B610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in Suffolk when I was speaking at </w:t>
      </w:r>
      <w:r w:rsidR="000B2ABA" w:rsidRPr="00660A50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B610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Easter youth weekend</w:t>
      </w:r>
      <w:r w:rsidR="002E6C1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.  I forget whose it was, but, as usual, it gave the date he was born, but, the next line </w:t>
      </w:r>
      <w:r w:rsidR="0018270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didn’t mention death, it </w:t>
      </w:r>
      <w:r w:rsidR="002E6C14" w:rsidRPr="00660A50">
        <w:rPr>
          <w:rFonts w:ascii="Times New Roman" w:hAnsi="Times New Roman" w:cs="Times New Roman"/>
          <w:b/>
          <w:bCs/>
          <w:sz w:val="24"/>
          <w:szCs w:val="24"/>
        </w:rPr>
        <w:t>gave the date he was “born again”.</w:t>
      </w:r>
      <w:r w:rsidR="0018270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70C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That’s</w:t>
      </w:r>
      <w:r w:rsidR="0018270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hope!</w:t>
      </w:r>
    </w:p>
    <w:p w14:paraId="44EC4BE3" w14:textId="3EC22685" w:rsidR="00903DB3" w:rsidRPr="00660A50" w:rsidRDefault="00967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So I hope our visits to Bethany cemetery have been hopeful for you.  We’ve thought how Jesus hadn’t been negligent </w:t>
      </w:r>
      <w:r w:rsidR="00503EC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in Lazarus’s death, but, rather, </w:t>
      </w:r>
      <w:r w:rsidR="005F3FEC" w:rsidRPr="00660A50">
        <w:rPr>
          <w:rFonts w:ascii="Times New Roman" w:hAnsi="Times New Roman" w:cs="Times New Roman"/>
          <w:b/>
          <w:bCs/>
          <w:sz w:val="24"/>
          <w:szCs w:val="24"/>
        </w:rPr>
        <w:t>He’</w:t>
      </w:r>
      <w:r w:rsidR="00503EC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d been aware of all the circumstances.  And we’ve looked at how He addressed their emotions, whether anger or grief.  And, gloriously, of course, we’ve seen how He called </w:t>
      </w:r>
      <w:r w:rsidR="00903DB3" w:rsidRPr="00660A50">
        <w:rPr>
          <w:rFonts w:ascii="Times New Roman" w:hAnsi="Times New Roman" w:cs="Times New Roman"/>
          <w:b/>
          <w:bCs/>
          <w:sz w:val="24"/>
          <w:szCs w:val="24"/>
        </w:rPr>
        <w:t>Lazarus out of the tomb!</w:t>
      </w:r>
    </w:p>
    <w:p w14:paraId="011F9AEA" w14:textId="2A44D5AA" w:rsidR="00006049" w:rsidRPr="00660A50" w:rsidRDefault="00903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Do you remember how both sisters </w:t>
      </w:r>
      <w:r w:rsidR="00D83DCA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said separately to Jesus, </w:t>
      </w:r>
      <w:bookmarkStart w:id="0" w:name="_Hlk45266018"/>
      <w:r w:rsidR="00D83DCA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you had been here, my brother would not have died</w:t>
      </w:r>
      <w:bookmarkEnd w:id="0"/>
      <w:r w:rsidR="00D83DCA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(Jn. 11:</w:t>
      </w:r>
      <w:r w:rsidR="00F753B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21, 32)</w:t>
      </w:r>
      <w:r w:rsidR="00F753B2" w:rsidRPr="00660A50">
        <w:rPr>
          <w:rFonts w:ascii="Times New Roman" w:hAnsi="Times New Roman" w:cs="Times New Roman"/>
          <w:b/>
          <w:bCs/>
          <w:sz w:val="24"/>
          <w:szCs w:val="24"/>
        </w:rPr>
        <w:t>?  When L</w:t>
      </w:r>
      <w:r w:rsidR="00D83DCA" w:rsidRPr="00660A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53B2" w:rsidRPr="00660A50">
        <w:rPr>
          <w:rFonts w:ascii="Times New Roman" w:hAnsi="Times New Roman" w:cs="Times New Roman"/>
          <w:b/>
          <w:bCs/>
          <w:sz w:val="24"/>
          <w:szCs w:val="24"/>
        </w:rPr>
        <w:t>zarus fell sick, Jesus had been across the Jordan (10:</w:t>
      </w:r>
      <w:r w:rsidR="00387ACF" w:rsidRPr="00660A5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F753B2" w:rsidRPr="00660A5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87ACF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3B2" w:rsidRPr="00660A50">
        <w:rPr>
          <w:rFonts w:ascii="Times New Roman" w:hAnsi="Times New Roman" w:cs="Times New Roman"/>
          <w:b/>
          <w:bCs/>
          <w:sz w:val="24"/>
          <w:szCs w:val="24"/>
        </w:rPr>
        <w:t>and the si</w:t>
      </w:r>
      <w:r w:rsidR="00387ACF" w:rsidRPr="00660A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53B2" w:rsidRPr="00660A50">
        <w:rPr>
          <w:rFonts w:ascii="Times New Roman" w:hAnsi="Times New Roman" w:cs="Times New Roman"/>
          <w:b/>
          <w:bCs/>
          <w:sz w:val="24"/>
          <w:szCs w:val="24"/>
        </w:rPr>
        <w:t>ters had sent Him a message</w:t>
      </w:r>
      <w:r w:rsidR="00340D55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(11:3)</w:t>
      </w:r>
      <w:r w:rsidR="00387ACF" w:rsidRPr="00660A50">
        <w:rPr>
          <w:rFonts w:ascii="Times New Roman" w:hAnsi="Times New Roman" w:cs="Times New Roman"/>
          <w:b/>
          <w:bCs/>
          <w:sz w:val="24"/>
          <w:szCs w:val="24"/>
        </w:rPr>
        <w:t>, but Jesus had stayed there for an extra two days (</w:t>
      </w:r>
      <w:r w:rsidR="006A168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340D55" w:rsidRPr="00660A50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8932D9" w:rsidRPr="00660A50">
        <w:rPr>
          <w:rFonts w:ascii="Times New Roman" w:hAnsi="Times New Roman" w:cs="Times New Roman"/>
          <w:b/>
          <w:bCs/>
          <w:sz w:val="24"/>
          <w:szCs w:val="24"/>
        </w:rPr>
        <w:t>, so t</w:t>
      </w:r>
      <w:r w:rsidR="000925BC" w:rsidRPr="00660A5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932D9" w:rsidRPr="00660A50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0925B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, by the time He arrived, Lazarus had been four days </w:t>
      </w:r>
      <w:r w:rsidR="00371005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buried </w:t>
      </w:r>
      <w:r w:rsidR="000925BC" w:rsidRPr="00660A5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A168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6049" w:rsidRPr="00660A50">
        <w:rPr>
          <w:rFonts w:ascii="Times New Roman" w:hAnsi="Times New Roman" w:cs="Times New Roman"/>
          <w:b/>
          <w:bCs/>
          <w:sz w:val="24"/>
          <w:szCs w:val="24"/>
        </w:rPr>
        <w:t>17)</w:t>
      </w:r>
      <w:r w:rsidR="00340D55" w:rsidRPr="00660A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604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So, </w:t>
      </w:r>
      <w:r w:rsidR="00006049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had been here, my brother would not have died, </w:t>
      </w:r>
      <w:r w:rsidR="00006049" w:rsidRPr="00660A50">
        <w:rPr>
          <w:rFonts w:ascii="Times New Roman" w:hAnsi="Times New Roman" w:cs="Times New Roman"/>
          <w:b/>
          <w:bCs/>
          <w:sz w:val="24"/>
          <w:szCs w:val="24"/>
        </w:rPr>
        <w:t>they said.</w:t>
      </w:r>
    </w:p>
    <w:p w14:paraId="20A84EA6" w14:textId="64B6DA0E" w:rsidR="00144872" w:rsidRPr="00660A50" w:rsidRDefault="000060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>I wonder whether that’s true.  Jesus didn’t deny it, but neither did He confirm it.</w:t>
      </w:r>
      <w:r w:rsidR="00106CF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He said that</w:t>
      </w:r>
      <w:r w:rsidR="00232F9D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Lazarus’s sickness </w:t>
      </w:r>
      <w:r w:rsidR="00232F9D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for God’s glory so that God’s Son may be glorified through it</w:t>
      </w:r>
      <w:r w:rsidR="002B0ABC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6A168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</w:t>
      </w:r>
      <w:r w:rsidR="002B0ABC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 w:rsidR="002B0AB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and, just before they opened the tomb, He told them </w:t>
      </w:r>
      <w:r w:rsidR="00C647B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that they </w:t>
      </w:r>
      <w:r w:rsidR="00C647B8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would see the glory of God (v. 40).</w:t>
      </w:r>
      <w:r w:rsidR="006A168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A1682" w:rsidRPr="00660A50">
        <w:rPr>
          <w:rFonts w:ascii="Times New Roman" w:hAnsi="Times New Roman" w:cs="Times New Roman"/>
          <w:b/>
          <w:bCs/>
          <w:sz w:val="24"/>
          <w:szCs w:val="24"/>
        </w:rPr>
        <w:t>So, surely, th</w:t>
      </w:r>
      <w:r w:rsidR="00371005" w:rsidRPr="00660A50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6A168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glory </w:t>
      </w:r>
      <w:r w:rsidR="00371005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="006A1682" w:rsidRPr="00660A50">
        <w:rPr>
          <w:rFonts w:ascii="Times New Roman" w:hAnsi="Times New Roman" w:cs="Times New Roman"/>
          <w:b/>
          <w:bCs/>
          <w:sz w:val="24"/>
          <w:szCs w:val="24"/>
        </w:rPr>
        <w:t>they would see would be Lazarus’s resurrection….and a resurrection can only ever follow a death.</w:t>
      </w:r>
      <w:r w:rsidR="003F350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Is it true to say that, if Jesus had been there, Lazarus would not have died?</w:t>
      </w:r>
      <w:r w:rsidR="0014487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It is certainly a more glorious miracle to raise the dead (after four days!) than to heal the sick</w:t>
      </w:r>
      <w:r w:rsidR="00767510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who are still alive</w:t>
      </w:r>
      <w:r w:rsidR="00144872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E1DB1" w:rsidRPr="00660A50">
        <w:rPr>
          <w:rFonts w:ascii="Times New Roman" w:hAnsi="Times New Roman" w:cs="Times New Roman"/>
          <w:b/>
          <w:bCs/>
          <w:sz w:val="24"/>
          <w:szCs w:val="24"/>
        </w:rPr>
        <w:t>The sick are ofte</w:t>
      </w:r>
      <w:r w:rsidR="00B46C2A" w:rsidRPr="00660A5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E1DB1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healed: the decomposing dead (v. </w:t>
      </w:r>
      <w:r w:rsidR="00B46C2A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39) </w:t>
      </w:r>
      <w:r w:rsidR="005E1DB1" w:rsidRPr="00660A50">
        <w:rPr>
          <w:rFonts w:ascii="Times New Roman" w:hAnsi="Times New Roman" w:cs="Times New Roman"/>
          <w:b/>
          <w:bCs/>
          <w:sz w:val="24"/>
          <w:szCs w:val="24"/>
        </w:rPr>
        <w:t>are never raised!</w:t>
      </w:r>
    </w:p>
    <w:p w14:paraId="1A592E53" w14:textId="68D8E674" w:rsidR="00680475" w:rsidRPr="00660A50" w:rsidRDefault="00B46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We reflected that this famous story took place before Pentecost.  Since that day when the Holy Spirit of Jesus fell on all </w:t>
      </w:r>
      <w:r w:rsidR="002B46EE" w:rsidRPr="00660A50">
        <w:rPr>
          <w:rFonts w:ascii="Times New Roman" w:hAnsi="Times New Roman" w:cs="Times New Roman"/>
          <w:b/>
          <w:bCs/>
          <w:sz w:val="24"/>
          <w:szCs w:val="24"/>
        </w:rPr>
        <w:t>peop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70105A" w:rsidRPr="00660A50">
        <w:rPr>
          <w:rFonts w:ascii="Times New Roman" w:hAnsi="Times New Roman" w:cs="Times New Roman"/>
          <w:b/>
          <w:bCs/>
          <w:sz w:val="24"/>
          <w:szCs w:val="24"/>
        </w:rPr>
        <w:t>(Ac. 2:</w:t>
      </w:r>
      <w:r w:rsidR="00671D6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17), it has been impossible for any believer to say to Jesus, </w:t>
      </w:r>
      <w:r w:rsidR="00671D64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had been here.  </w:t>
      </w:r>
      <w:r w:rsidR="001A1FA9" w:rsidRPr="00660A50">
        <w:rPr>
          <w:rFonts w:ascii="Times New Roman" w:hAnsi="Times New Roman" w:cs="Times New Roman"/>
          <w:b/>
          <w:bCs/>
          <w:sz w:val="24"/>
          <w:szCs w:val="24"/>
        </w:rPr>
        <w:t>By His Spirit, H</w:t>
      </w:r>
      <w:r w:rsidR="00D3703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e has come to stay in us, so that, wherever we are, He is there, too!  That’s why the promise of Hebrews 13 v. </w:t>
      </w:r>
      <w:r w:rsidR="009D163D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5, </w:t>
      </w:r>
      <w:r w:rsidR="009D163D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Never will I leave you; never will I forsake you, </w:t>
      </w:r>
      <w:r w:rsidR="009D163D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B77E7D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always </w:t>
      </w:r>
      <w:r w:rsidR="009D163D" w:rsidRPr="00660A50">
        <w:rPr>
          <w:rFonts w:ascii="Times New Roman" w:hAnsi="Times New Roman" w:cs="Times New Roman"/>
          <w:b/>
          <w:bCs/>
          <w:sz w:val="24"/>
          <w:szCs w:val="24"/>
        </w:rPr>
        <w:t>true</w:t>
      </w:r>
      <w:r w:rsidR="00467C6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.  Among His last words to His disciples </w:t>
      </w:r>
      <w:r w:rsidR="0074643D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before He left the earth </w:t>
      </w:r>
      <w:r w:rsidR="00467C6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was the promise, </w:t>
      </w:r>
      <w:r w:rsidR="00467C6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C5592F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467C6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with you always, to the very end of the age (Mt. 28:20)</w:t>
      </w:r>
      <w:r w:rsidR="00C5592F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0475" w:rsidRPr="00660A50">
        <w:rPr>
          <w:rFonts w:ascii="Times New Roman" w:hAnsi="Times New Roman" w:cs="Times New Roman"/>
          <w:b/>
          <w:bCs/>
          <w:sz w:val="24"/>
          <w:szCs w:val="24"/>
        </w:rPr>
        <w:t>and, as we’re still here, this age hasn’t finished, so His promise remains.</w:t>
      </w:r>
    </w:p>
    <w:p w14:paraId="207AAC67" w14:textId="4AE522E3" w:rsidR="00D00F59" w:rsidRPr="00660A50" w:rsidRDefault="000A18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So, can we pray, 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Lord, 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because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 are here, my brother/sister/partner/friend/whoever will not die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46C2A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We</w:t>
      </w:r>
      <w:r w:rsidR="00B26DAD" w:rsidRPr="00660A50">
        <w:rPr>
          <w:rFonts w:ascii="Times New Roman" w:hAnsi="Times New Roman" w:cs="Times New Roman"/>
          <w:b/>
          <w:bCs/>
          <w:sz w:val="24"/>
          <w:szCs w:val="24"/>
        </w:rPr>
        <w:t>ll, we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can certainly 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pray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it</w:t>
      </w:r>
      <w:r w:rsidR="0030467E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and ask Him to heal the one we love.  Often He does….but not always.  And a moment’s reflection shows that 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t>that must be so.  You love babies, don’t you?  If every person prayed for in the last two thousand years</w:t>
      </w:r>
      <w:r w:rsidR="005E1373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373" w:rsidRPr="00660A50">
        <w:rPr>
          <w:rFonts w:ascii="Times New Roman" w:hAnsi="Times New Roman" w:cs="Times New Roman"/>
          <w:b/>
          <w:bCs/>
          <w:sz w:val="24"/>
          <w:szCs w:val="24"/>
        </w:rPr>
        <w:t>had recovered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t>, there’d certainly be no room for new babies, would there?  The world would be full of grumpy old people clinging on to life</w:t>
      </w:r>
      <w:r w:rsidR="004631E7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and the baby’s cry would be banished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No, </w:t>
      </w:r>
      <w:r w:rsidR="004631E7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generation </w:t>
      </w:r>
      <w:r w:rsidR="009A62F9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="009A62F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pass</w:t>
      </w:r>
      <w:r w:rsidR="00D00F5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in order to make way for </w:t>
      </w:r>
      <w:r w:rsidR="004631E7" w:rsidRPr="00660A50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D00F59" w:rsidRPr="00660A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31E7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59" w:rsidRPr="00660A50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4631E7" w:rsidRPr="00660A5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00F5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t.  It was ever thus and ever will be until </w:t>
      </w:r>
      <w:r w:rsidR="00D00F59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end of the age.</w:t>
      </w:r>
    </w:p>
    <w:p w14:paraId="2283B85B" w14:textId="5E04691B" w:rsidR="008801FC" w:rsidRPr="00660A50" w:rsidRDefault="008801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You see, death looks different to Jesus.  To us, </w:t>
      </w:r>
      <w:r w:rsidR="0077443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F64DA2" w:rsidRPr="00660A5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7443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asil Fawlty said, </w:t>
      </w:r>
      <w:r w:rsidR="00774439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It’s so final, isn’t it?  </w:t>
      </w:r>
      <w:r w:rsidR="0081501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As the coffin sinks into the grave or as the curtains close around it, our loved one disappears from sight.  But what did Jesus say to the dying thief?  </w:t>
      </w:r>
      <w:r w:rsidR="0081501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Today, you will be with me in paradise (Lk. </w:t>
      </w:r>
      <w:r w:rsidR="001839F4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23:43).  </w:t>
      </w:r>
      <w:r w:rsidR="001839F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The word He used – </w:t>
      </w:r>
      <w:r w:rsidR="001839F4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paradise – </w:t>
      </w:r>
      <w:r w:rsidR="001839F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means a beautiful garden.  </w:t>
      </w:r>
      <w:r w:rsidR="008A073A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As the thief closed his eyes on the horrors of Golgotha, he opened them on the beauties of another Eden – and a better Eden, one where there will be no possibility </w:t>
      </w:r>
      <w:r w:rsidR="00F64DA2" w:rsidRPr="00660A50">
        <w:rPr>
          <w:rFonts w:ascii="Times New Roman" w:hAnsi="Times New Roman" w:cs="Times New Roman"/>
          <w:b/>
          <w:bCs/>
          <w:sz w:val="24"/>
          <w:szCs w:val="24"/>
        </w:rPr>
        <w:t>for death to re-enter (Rev. 21:4).</w:t>
      </w:r>
      <w:r w:rsidR="008A073A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D46ED" w14:textId="6577886C" w:rsidR="0007372D" w:rsidRPr="00660A50" w:rsidRDefault="00BD4DC2" w:rsidP="00533A28">
      <w:pPr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The psalmist </w:t>
      </w:r>
      <w:r w:rsidR="00EB3701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must have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caught a glimpse of </w:t>
      </w:r>
      <w:r w:rsidR="00EB3701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paradise when he sang, </w:t>
      </w:r>
      <w:r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Precious in the sight of the LORD is the death </w:t>
      </w:r>
      <w:r w:rsidR="001C49B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his saints (Ps. 116:15</w:t>
      </w:r>
      <w:r w:rsidR="001C49B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="001C49B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</w:t>
      </w:r>
      <w:r w:rsidR="001C49B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9B6" w:rsidRPr="00660A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sight</w:t>
      </w:r>
      <w:r w:rsidR="001C49B6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LORD – </w:t>
      </w:r>
      <w:r w:rsidR="001C49B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He sees </w:t>
      </w:r>
      <w:r w:rsidR="00252C79" w:rsidRPr="00660A50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1C49B6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coming</w:t>
      </w:r>
      <w:r w:rsidR="001D2E1B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and, when Jesus saw Stephen coming as he died under a hail of sto</w:t>
      </w:r>
      <w:r w:rsidR="00F7035C" w:rsidRPr="00660A50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1D2E1B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s, He </w:t>
      </w:r>
      <w:r w:rsidR="001D2E1B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rose </w:t>
      </w:r>
      <w:r w:rsidR="001D2E1B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to meet him (Ac. </w:t>
      </w:r>
      <w:r w:rsidR="003A7719" w:rsidRPr="00660A50">
        <w:rPr>
          <w:rFonts w:ascii="Times New Roman" w:hAnsi="Times New Roman" w:cs="Times New Roman"/>
          <w:b/>
          <w:bCs/>
          <w:sz w:val="24"/>
          <w:szCs w:val="24"/>
        </w:rPr>
        <w:t>7:56).</w:t>
      </w:r>
      <w:r w:rsidR="00115803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7E1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You see,</w:t>
      </w:r>
      <w:r w:rsidR="00115803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7E1" w:rsidRPr="00660A5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5803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he grave has a back door, invisible from this side, and we pass through it </w:t>
      </w:r>
      <w:r w:rsidR="005119F5" w:rsidRPr="00660A50">
        <w:rPr>
          <w:rFonts w:ascii="Times New Roman" w:hAnsi="Times New Roman" w:cs="Times New Roman"/>
          <w:b/>
          <w:bCs/>
          <w:sz w:val="24"/>
          <w:szCs w:val="24"/>
        </w:rPr>
        <w:t>and find ourselves at home (Jn. 14:</w:t>
      </w:r>
      <w:r w:rsidR="00A638A7" w:rsidRPr="00660A50">
        <w:rPr>
          <w:rFonts w:ascii="Times New Roman" w:hAnsi="Times New Roman" w:cs="Times New Roman"/>
          <w:b/>
          <w:bCs/>
          <w:sz w:val="24"/>
          <w:szCs w:val="24"/>
        </w:rPr>
        <w:t>2).</w:t>
      </w:r>
      <w:r w:rsidR="0033761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So pray for the sick, won’t you?</w:t>
      </w:r>
      <w:r w:rsidR="0091209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James says </w:t>
      </w:r>
      <w:r w:rsidR="00811E03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prayer of</w:t>
      </w:r>
      <w:r w:rsidR="00F25D55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fered in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faith will </w:t>
      </w:r>
      <w:r w:rsidR="004450E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4450E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the </w:t>
      </w:r>
      <w:r w:rsidR="004450E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sick pers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4450E2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 well</w:t>
      </w:r>
      <w:r w:rsidR="00811E03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the Lord will raise him up</w:t>
      </w:r>
      <w:r w:rsidR="002611FB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(Jas. 5:15), </w:t>
      </w:r>
      <w:r w:rsidR="002611FB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although I think he’s being deliberately ambiguous when he says, </w:t>
      </w:r>
      <w:r w:rsidR="002611FB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raise him up</w:t>
      </w:r>
      <w:r w:rsidR="002611FB" w:rsidRPr="00660A5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CE4E6C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Pray for the sick, but don’t wish the dead back, will you</w:t>
      </w:r>
      <w:r w:rsidR="00CD0BCC" w:rsidRPr="00660A50">
        <w:rPr>
          <w:rFonts w:ascii="Times New Roman" w:hAnsi="Times New Roman" w:cs="Times New Roman"/>
          <w:b/>
          <w:bCs/>
          <w:sz w:val="24"/>
          <w:szCs w:val="24"/>
        </w:rPr>
        <w:t>?  God can do anything, but it’s not usually His way nowadays</w:t>
      </w:r>
      <w:r w:rsidR="00533A28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to raise the dead</w:t>
      </w:r>
      <w:r w:rsidR="00CD0BCC" w:rsidRPr="00660A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0BCC" w:rsidRPr="00660A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4F5C99" w14:textId="77777777" w:rsidR="00B12A87" w:rsidRDefault="0007372D" w:rsidP="0007372D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I wonder how grateful Lazarus was to be restored to this world of sorrow and strife.  </w:t>
      </w:r>
      <w:r w:rsidR="002C1575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In the next chapter, </w:t>
      </w:r>
      <w:proofErr w:type="spellStart"/>
      <w:r w:rsidR="002C1575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ch.</w:t>
      </w:r>
      <w:proofErr w:type="spellEnd"/>
      <w:r w:rsidR="002C1575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12, John tells us,</w:t>
      </w:r>
      <w:r w:rsidR="00B12A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</w:p>
    <w:p w14:paraId="7D0D6E09" w14:textId="614D6CAF" w:rsidR="00687E41" w:rsidRPr="00B12A87" w:rsidRDefault="002C1575" w:rsidP="00B12A87">
      <w:pPr>
        <w:ind w:firstLine="72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Six days before the Passover, </w:t>
      </w:r>
      <w:r w:rsidR="00937F54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Jesus arrived at Bethany, where Lazarus lived, whom Jesus had raised from the dead.  Here a dinner was given in Jesus’ honour</w:t>
      </w:r>
      <w:r w:rsidR="00687E41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.  Martha served, while Lazarus was among those reclining at the table</w:t>
      </w:r>
      <w:r w:rsidR="00242A33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with him</w:t>
      </w:r>
      <w:r w:rsidR="00687E41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(vv. 1-2).</w:t>
      </w:r>
    </w:p>
    <w:p w14:paraId="4639F602" w14:textId="77777777" w:rsidR="00B12A87" w:rsidRDefault="00687E41" w:rsidP="0007372D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Mary anoints Jesus</w:t>
      </w:r>
      <w:r w:rsidR="006B553A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and John goes on to say</w:t>
      </w:r>
      <w:r w:rsidR="003E36E1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in v. 9</w:t>
      </w:r>
      <w:r w:rsidR="006B553A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="00B12A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</w:p>
    <w:p w14:paraId="48A81A1A" w14:textId="69A0506B" w:rsidR="005A592E" w:rsidRPr="00B12A87" w:rsidRDefault="006B553A" w:rsidP="00B12A87">
      <w:pPr>
        <w:ind w:firstLine="72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Meanwhile a large crowd of Jews found out that Jesus was there and </w:t>
      </w:r>
      <w:r w:rsidR="007D7D99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came, not only because of him but also to see Lazarus, whom he had raised from the dead</w:t>
      </w:r>
      <w:r w:rsidR="00F1788F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 So the chief priests made plans to kill Lazarus as well [as Jesus </w:t>
      </w:r>
      <w:r w:rsidR="00EE24F8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11:53]</w:t>
      </w:r>
      <w:r w:rsidR="009E0E68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for on account of him many of the Jews were going over to Jesus and putting their faith in him (vv. </w:t>
      </w:r>
      <w:r w:rsidR="00396CE1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9-11).</w:t>
      </w:r>
    </w:p>
    <w:p w14:paraId="35A2A851" w14:textId="361F1C23" w:rsidR="00614730" w:rsidRPr="00660A50" w:rsidRDefault="00A14477" w:rsidP="00614730">
      <w:pP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As the Book of Common Prayer says, </w:t>
      </w: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In the midst of life we are in death.</w:t>
      </w:r>
      <w:r w:rsidR="003E48DD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 </w:t>
      </w:r>
      <w:r w:rsidR="00E116F2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Most of us aren’t threatened by assassins, but there are many other </w:t>
      </w:r>
      <w:r w:rsidR="001D43AC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dangers surrounding us.  Recently, an old lady in Bow was killed when a crane fell on her house – who could have predicted that?</w:t>
      </w:r>
      <w:r w:rsidR="009B3F3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497CB3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She escaped COVID to be hit by a crane!  </w:t>
      </w:r>
      <w:r w:rsidR="002D0DD6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No, </w:t>
      </w:r>
      <w:r w:rsidR="00F76697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w</w:t>
      </w:r>
      <w:r w:rsidR="0061473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hether they got him or not, Lazarus </w:t>
      </w:r>
      <w:r w:rsidR="00DB701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as a human being </w:t>
      </w:r>
      <w:r w:rsidR="0061473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would have to go through the whole inconvenience of dying again and being reburied.  The first time, he heard Jesus call out his name – </w:t>
      </w:r>
      <w:r w:rsidR="00614730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Lazarus, come out (11:43)!  </w:t>
      </w:r>
      <w:r w:rsidR="0061473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This time….?  </w:t>
      </w:r>
      <w:r w:rsidR="00F76697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Well, e</w:t>
      </w:r>
      <w:r w:rsidR="0061473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xactly the same, actually: Jesus said, </w:t>
      </w:r>
      <w:r w:rsidR="00614730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I tell you the truth, a time is coming and has now come when the dead will hear the voice of the Son of God and those who hear will live (Jn. 5:25).</w:t>
      </w:r>
    </w:p>
    <w:p w14:paraId="3BBAC9B7" w14:textId="53778CFC" w:rsidR="00476F9E" w:rsidRPr="00660A50" w:rsidRDefault="00B920E8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We who believe are all </w:t>
      </w:r>
      <w:proofErr w:type="spellStart"/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Lazaruses</w:t>
      </w:r>
      <w:proofErr w:type="spellEnd"/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 We can’t say to Jesus, </w:t>
      </w: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If you </w:t>
      </w:r>
      <w:r w:rsidR="00C621EE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had b</w:t>
      </w: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ee</w:t>
      </w:r>
      <w:r w:rsidR="00C621EE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n</w:t>
      </w:r>
      <w:r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here</w:t>
      </w:r>
      <w:r w:rsidR="00C621EE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So-and-so would not have died, 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because He </w:t>
      </w:r>
      <w:r w:rsidR="00C621EE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is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here and people </w:t>
      </w:r>
      <w:r w:rsidR="00C621EE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do 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die</w:t>
      </w:r>
      <w:r w:rsidR="00CC4401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whether through disease, malice, negligence or old age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.  Remember, He weeps with those who mourn</w:t>
      </w:r>
      <w:r w:rsidR="00C90E86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(Jn. 11:35)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.  But we</w:t>
      </w:r>
      <w:r w:rsidR="00C5303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C90E86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must </w:t>
      </w:r>
      <w:r w:rsidR="00C621E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never grieve as those without hope</w:t>
      </w:r>
      <w:r w:rsidR="00694DF2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(1 Thess. 4:13)</w:t>
      </w:r>
      <w:r w:rsidR="00476F9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because no</w:t>
      </w:r>
      <w:r w:rsidR="00C63029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-one’s</w:t>
      </w:r>
      <w:r w:rsidR="00476F9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deaf in the grave and we</w:t>
      </w:r>
      <w:r w:rsidR="00C63029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will</w:t>
      </w:r>
      <w:r w:rsidR="00476F9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hear His voice calling our names.</w:t>
      </w:r>
    </w:p>
    <w:p w14:paraId="0E43425C" w14:textId="472A2D08" w:rsidR="000842E5" w:rsidRPr="00660A50" w:rsidRDefault="00061277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So, comfort those who mourn and, if you are mourning, be comforted.  </w:t>
      </w:r>
      <w:r w:rsidR="00B067ED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If you had been here, </w:t>
      </w:r>
      <w:r w:rsidR="00B067ED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we say: </w:t>
      </w:r>
      <w:r w:rsidR="00B067ED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Here I am</w:t>
      </w:r>
      <w:r w:rsidR="00E17AB0" w:rsidRPr="00660A5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r w:rsidR="00E17AB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He </w:t>
      </w:r>
      <w:r w:rsidR="000E7B75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replie</w:t>
      </w:r>
      <w:r w:rsidR="00E17AB0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 (Rev. 3:20).</w:t>
      </w:r>
      <w:r w:rsidR="00476F9E" w:rsidRPr="00660A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232F9D" w:rsidRPr="0066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06049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C14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42E5" w:rsidRPr="00660A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1027818" w14:textId="77777777" w:rsidR="00D732F9" w:rsidRPr="00D732F9" w:rsidRDefault="00D732F9">
      <w:pPr>
        <w:rPr>
          <w:i/>
          <w:iCs/>
        </w:rPr>
      </w:pPr>
    </w:p>
    <w:sectPr w:rsidR="00D732F9" w:rsidRPr="00D7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F9"/>
    <w:rsid w:val="00006049"/>
    <w:rsid w:val="00045708"/>
    <w:rsid w:val="000555FF"/>
    <w:rsid w:val="00061277"/>
    <w:rsid w:val="0007372D"/>
    <w:rsid w:val="000842E5"/>
    <w:rsid w:val="000925BC"/>
    <w:rsid w:val="000A1828"/>
    <w:rsid w:val="000B2ABA"/>
    <w:rsid w:val="000E7B75"/>
    <w:rsid w:val="00100526"/>
    <w:rsid w:val="00106CF8"/>
    <w:rsid w:val="00115803"/>
    <w:rsid w:val="00144872"/>
    <w:rsid w:val="0018270C"/>
    <w:rsid w:val="001839F4"/>
    <w:rsid w:val="001A1FA9"/>
    <w:rsid w:val="001C49B6"/>
    <w:rsid w:val="001D2E1B"/>
    <w:rsid w:val="001D43AC"/>
    <w:rsid w:val="001F3577"/>
    <w:rsid w:val="00232F9D"/>
    <w:rsid w:val="00242A33"/>
    <w:rsid w:val="00252C79"/>
    <w:rsid w:val="002611FB"/>
    <w:rsid w:val="002A3F93"/>
    <w:rsid w:val="002B0ABC"/>
    <w:rsid w:val="002B46EE"/>
    <w:rsid w:val="002C1575"/>
    <w:rsid w:val="002D0DD6"/>
    <w:rsid w:val="002E3F45"/>
    <w:rsid w:val="002E6C14"/>
    <w:rsid w:val="0030467E"/>
    <w:rsid w:val="00337614"/>
    <w:rsid w:val="00340D55"/>
    <w:rsid w:val="00371005"/>
    <w:rsid w:val="00387ACF"/>
    <w:rsid w:val="00396CE1"/>
    <w:rsid w:val="003A7719"/>
    <w:rsid w:val="003E36E1"/>
    <w:rsid w:val="003E48DD"/>
    <w:rsid w:val="003F3506"/>
    <w:rsid w:val="00414816"/>
    <w:rsid w:val="004450E2"/>
    <w:rsid w:val="004631E7"/>
    <w:rsid w:val="00467C66"/>
    <w:rsid w:val="00476F9E"/>
    <w:rsid w:val="00497CB3"/>
    <w:rsid w:val="00503EC8"/>
    <w:rsid w:val="005119F5"/>
    <w:rsid w:val="005255F0"/>
    <w:rsid w:val="00533A28"/>
    <w:rsid w:val="005A358D"/>
    <w:rsid w:val="005A592E"/>
    <w:rsid w:val="005B6102"/>
    <w:rsid w:val="005C796D"/>
    <w:rsid w:val="005E1373"/>
    <w:rsid w:val="005E1DB1"/>
    <w:rsid w:val="005F3FEC"/>
    <w:rsid w:val="00614730"/>
    <w:rsid w:val="00660A50"/>
    <w:rsid w:val="0066393A"/>
    <w:rsid w:val="00671D64"/>
    <w:rsid w:val="00680475"/>
    <w:rsid w:val="00687E41"/>
    <w:rsid w:val="00694DF2"/>
    <w:rsid w:val="006A1682"/>
    <w:rsid w:val="006B553A"/>
    <w:rsid w:val="006C00AD"/>
    <w:rsid w:val="0070105A"/>
    <w:rsid w:val="0074643D"/>
    <w:rsid w:val="00767510"/>
    <w:rsid w:val="007723C0"/>
    <w:rsid w:val="00774439"/>
    <w:rsid w:val="007C597A"/>
    <w:rsid w:val="007D7D99"/>
    <w:rsid w:val="00811E03"/>
    <w:rsid w:val="00815016"/>
    <w:rsid w:val="00877A48"/>
    <w:rsid w:val="008801FC"/>
    <w:rsid w:val="008932D9"/>
    <w:rsid w:val="008A073A"/>
    <w:rsid w:val="008A1AC8"/>
    <w:rsid w:val="00903DB3"/>
    <w:rsid w:val="0091209C"/>
    <w:rsid w:val="00926001"/>
    <w:rsid w:val="00937F54"/>
    <w:rsid w:val="00943588"/>
    <w:rsid w:val="0096783A"/>
    <w:rsid w:val="00967D6F"/>
    <w:rsid w:val="00982CFE"/>
    <w:rsid w:val="009A62F9"/>
    <w:rsid w:val="009B3F3E"/>
    <w:rsid w:val="009D163D"/>
    <w:rsid w:val="009E0E68"/>
    <w:rsid w:val="00A14477"/>
    <w:rsid w:val="00A638A7"/>
    <w:rsid w:val="00A91A55"/>
    <w:rsid w:val="00AE346F"/>
    <w:rsid w:val="00B067ED"/>
    <w:rsid w:val="00B12A87"/>
    <w:rsid w:val="00B26DAD"/>
    <w:rsid w:val="00B42B54"/>
    <w:rsid w:val="00B46C2A"/>
    <w:rsid w:val="00B77E7D"/>
    <w:rsid w:val="00B920E8"/>
    <w:rsid w:val="00BD4DC2"/>
    <w:rsid w:val="00C5303E"/>
    <w:rsid w:val="00C5592F"/>
    <w:rsid w:val="00C621EE"/>
    <w:rsid w:val="00C63029"/>
    <w:rsid w:val="00C647B8"/>
    <w:rsid w:val="00C90E86"/>
    <w:rsid w:val="00CC4401"/>
    <w:rsid w:val="00CD0BCC"/>
    <w:rsid w:val="00CE4E6C"/>
    <w:rsid w:val="00D00F59"/>
    <w:rsid w:val="00D37038"/>
    <w:rsid w:val="00D732F9"/>
    <w:rsid w:val="00D83DCA"/>
    <w:rsid w:val="00DB701A"/>
    <w:rsid w:val="00E116F2"/>
    <w:rsid w:val="00E12ED8"/>
    <w:rsid w:val="00E17AB0"/>
    <w:rsid w:val="00E437E1"/>
    <w:rsid w:val="00EB3701"/>
    <w:rsid w:val="00EE24F8"/>
    <w:rsid w:val="00F04735"/>
    <w:rsid w:val="00F1788F"/>
    <w:rsid w:val="00F226E5"/>
    <w:rsid w:val="00F25D55"/>
    <w:rsid w:val="00F64DA2"/>
    <w:rsid w:val="00F7035C"/>
    <w:rsid w:val="00F753B2"/>
    <w:rsid w:val="00F76697"/>
    <w:rsid w:val="00FC30F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BE9F"/>
  <w15:chartTrackingRefBased/>
  <w15:docId w15:val="{1D182533-7E23-4942-9C26-A46A674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134</cp:revision>
  <dcterms:created xsi:type="dcterms:W3CDTF">2020-07-10T06:49:00Z</dcterms:created>
  <dcterms:modified xsi:type="dcterms:W3CDTF">2020-07-15T10:19:00Z</dcterms:modified>
</cp:coreProperties>
</file>